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Empower Communities, Create Change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Your vote can open doors and provide opportunities for historically marginalized communities.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@welldunnorg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